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5CE556" w14:textId="13B0F5DA" w:rsidR="00FC7C68" w:rsidRPr="00FC7C68" w:rsidRDefault="00FC7C68" w:rsidP="00FC7C68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50525B"/>
          <w:sz w:val="24"/>
          <w:szCs w:val="24"/>
          <w:lang w:eastAsia="ru-RU"/>
        </w:rPr>
      </w:pPr>
      <w:r w:rsidRPr="00FC7C68">
        <w:rPr>
          <w:rFonts w:ascii="Arial" w:eastAsia="Times New Roman" w:hAnsi="Arial" w:cs="Arial"/>
          <w:b/>
          <w:bCs/>
          <w:color w:val="50525B"/>
          <w:sz w:val="24"/>
          <w:szCs w:val="24"/>
          <w:lang w:eastAsia="ru-RU"/>
        </w:rPr>
        <w:t>ПОЛИТИКА</w:t>
      </w:r>
      <w:r w:rsidRPr="00FC7C68">
        <w:rPr>
          <w:rFonts w:ascii="Arial" w:eastAsia="Times New Roman" w:hAnsi="Arial" w:cs="Arial"/>
          <w:b/>
          <w:bCs/>
          <w:color w:val="50525B"/>
          <w:sz w:val="24"/>
          <w:szCs w:val="24"/>
          <w:lang w:eastAsia="ru-RU"/>
        </w:rPr>
        <w:br/>
        <w:t>ОБЩЕСТВА С ОГРАНИЧЕННОЙ ОТВЕТСТВЕННОСТЬЮ "</w:t>
      </w:r>
      <w:r w:rsidR="00526628">
        <w:rPr>
          <w:rFonts w:ascii="Arial" w:eastAsia="Times New Roman" w:hAnsi="Arial" w:cs="Arial"/>
          <w:b/>
          <w:bCs/>
          <w:color w:val="50525B"/>
          <w:sz w:val="24"/>
          <w:szCs w:val="24"/>
          <w:lang w:eastAsia="ru-RU"/>
        </w:rPr>
        <w:t>ЦИФРОВИЗАЦИЯ ПРОИЗВОДСТВА</w:t>
      </w:r>
      <w:r w:rsidRPr="00FC7C68">
        <w:rPr>
          <w:rFonts w:ascii="Arial" w:eastAsia="Times New Roman" w:hAnsi="Arial" w:cs="Arial"/>
          <w:b/>
          <w:bCs/>
          <w:color w:val="50525B"/>
          <w:sz w:val="24"/>
          <w:szCs w:val="24"/>
          <w:lang w:eastAsia="ru-RU"/>
        </w:rPr>
        <w:t>"</w:t>
      </w:r>
      <w:r w:rsidRPr="00FC7C68">
        <w:rPr>
          <w:rFonts w:ascii="Arial" w:eastAsia="Times New Roman" w:hAnsi="Arial" w:cs="Arial"/>
          <w:b/>
          <w:bCs/>
          <w:color w:val="50525B"/>
          <w:sz w:val="24"/>
          <w:szCs w:val="24"/>
          <w:lang w:eastAsia="ru-RU"/>
        </w:rPr>
        <w:br/>
        <w:t>В ОТНОШЕНИИ ОБРАБОТКИ И ЗАЩИТЫ ПЕРСОНАЛЬНЫХ ДАННЫХ</w:t>
      </w:r>
    </w:p>
    <w:p w14:paraId="64D71172" w14:textId="77777777" w:rsidR="00FC7C68" w:rsidRPr="00FC7C68" w:rsidRDefault="00FC7C68" w:rsidP="00FC7C68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0525B"/>
          <w:sz w:val="24"/>
          <w:szCs w:val="24"/>
          <w:lang w:eastAsia="ru-RU"/>
        </w:rPr>
      </w:pPr>
      <w:r w:rsidRPr="00FC7C68">
        <w:rPr>
          <w:rFonts w:ascii="Arial" w:eastAsia="Times New Roman" w:hAnsi="Arial" w:cs="Arial"/>
          <w:b/>
          <w:bCs/>
          <w:color w:val="50525B"/>
          <w:sz w:val="24"/>
          <w:szCs w:val="24"/>
          <w:lang w:eastAsia="ru-RU"/>
        </w:rPr>
        <w:t>Общие положения</w:t>
      </w:r>
      <w:r w:rsidRPr="00FC7C68">
        <w:rPr>
          <w:rFonts w:ascii="Arial" w:eastAsia="Times New Roman" w:hAnsi="Arial" w:cs="Arial"/>
          <w:b/>
          <w:bCs/>
          <w:color w:val="50525B"/>
          <w:sz w:val="24"/>
          <w:szCs w:val="24"/>
          <w:lang w:eastAsia="ru-RU"/>
        </w:rPr>
        <w:br/>
      </w:r>
      <w:r w:rsidRPr="00FC7C68">
        <w:rPr>
          <w:rFonts w:ascii="Arial" w:eastAsia="Times New Roman" w:hAnsi="Arial" w:cs="Arial"/>
          <w:color w:val="50525B"/>
          <w:sz w:val="24"/>
          <w:szCs w:val="24"/>
          <w:lang w:eastAsia="ru-RU"/>
        </w:rPr>
        <w:t xml:space="preserve">1.1. Настоящая политика (далее – «Политика») разработана в соответствии со ст. 18.1 Федерального закона от 27.07.2006 N 152-ФЗ "О персональных данных" (далее – «Закон о ПДн») и является локальным нормативным документом Общества с ограниченной ответственностью </w:t>
      </w:r>
      <w:r w:rsidR="007B69E5">
        <w:rPr>
          <w:rFonts w:ascii="Arial" w:eastAsia="Times New Roman" w:hAnsi="Arial" w:cs="Arial"/>
          <w:color w:val="50525B"/>
          <w:sz w:val="24"/>
          <w:szCs w:val="24"/>
          <w:lang w:eastAsia="ru-RU"/>
        </w:rPr>
        <w:t>«Цифровизация Производства»</w:t>
      </w:r>
      <w:r w:rsidRPr="00FC7C68">
        <w:rPr>
          <w:rFonts w:ascii="Arial" w:eastAsia="Times New Roman" w:hAnsi="Arial" w:cs="Arial"/>
          <w:color w:val="50525B"/>
          <w:sz w:val="24"/>
          <w:szCs w:val="24"/>
          <w:lang w:eastAsia="ru-RU"/>
        </w:rPr>
        <w:t xml:space="preserve"> (далее – «Общество»), определяющим ключевые направления его деятельности в области обработки и защиты персональных данных (далее – «ПДн»), оператором которых является Общество.</w:t>
      </w:r>
      <w:r w:rsidRPr="00FC7C68">
        <w:rPr>
          <w:rFonts w:ascii="Arial" w:eastAsia="Times New Roman" w:hAnsi="Arial" w:cs="Arial"/>
          <w:color w:val="50525B"/>
          <w:sz w:val="24"/>
          <w:szCs w:val="24"/>
          <w:lang w:eastAsia="ru-RU"/>
        </w:rPr>
        <w:br/>
        <w:t>1.2. Политика разработана в целях реализации требований законодательства в области обработки и защиты ПДн как одна из правовых мер, направленных на обеспечение защиты прав и свобод человека и гражданина при обработке его ПДн в Обществе.</w:t>
      </w:r>
      <w:r w:rsidRPr="00FC7C68">
        <w:rPr>
          <w:rFonts w:ascii="Arial" w:eastAsia="Times New Roman" w:hAnsi="Arial" w:cs="Arial"/>
          <w:color w:val="50525B"/>
          <w:sz w:val="24"/>
          <w:szCs w:val="24"/>
          <w:lang w:eastAsia="ru-RU"/>
        </w:rPr>
        <w:br/>
        <w:t>1.3. Положения Политики распространяются на отношения по обработке и защите ПДн, полученных Обществом как до, так и после утверждения Политики, за исключением случаев, когда по причинам правового, организационного и иного характера положения Политики не могут быть распространены на отношения по обработке и защите ПДн, полученных до ее утверждения.</w:t>
      </w:r>
      <w:r w:rsidRPr="00FC7C68">
        <w:rPr>
          <w:rFonts w:ascii="Arial" w:eastAsia="Times New Roman" w:hAnsi="Arial" w:cs="Arial"/>
          <w:color w:val="50525B"/>
          <w:sz w:val="24"/>
          <w:szCs w:val="24"/>
          <w:lang w:eastAsia="ru-RU"/>
        </w:rPr>
        <w:br/>
        <w:t>1.4. Положения Политики и другие локальные нормативные документы Общества в области защиты персональных данных распространяются на случаи обработки и защиты ПДн наследников (правопреемников) и (или) представителей субъектов ПДн, даже если эти лица в локальных нормативных документах Общества прямо не упоминаются, но фактически участвуют в правоотношениях с Обществом.</w:t>
      </w:r>
      <w:r w:rsidRPr="00FC7C68">
        <w:rPr>
          <w:rFonts w:ascii="Arial" w:eastAsia="Times New Roman" w:hAnsi="Arial" w:cs="Arial"/>
          <w:color w:val="50525B"/>
          <w:sz w:val="24"/>
          <w:szCs w:val="24"/>
          <w:lang w:eastAsia="ru-RU"/>
        </w:rPr>
        <w:br/>
        <w:t>1.5. Настоящая Политика публикуется на сайте Общества </w:t>
      </w:r>
      <w:hyperlink r:id="rId5" w:history="1">
        <w:r w:rsidRPr="007C1A3E">
          <w:rPr>
            <w:rStyle w:val="a4"/>
            <w:rFonts w:ascii="Arial" w:eastAsia="Times New Roman" w:hAnsi="Arial" w:cs="Arial"/>
            <w:sz w:val="24"/>
            <w:szCs w:val="24"/>
            <w:lang w:eastAsia="ru-RU"/>
          </w:rPr>
          <w:t>https://cifp.ru</w:t>
        </w:r>
      </w:hyperlink>
      <w:r>
        <w:rPr>
          <w:rFonts w:ascii="Arial" w:eastAsia="Times New Roman" w:hAnsi="Arial" w:cs="Arial"/>
          <w:color w:val="50525B"/>
          <w:sz w:val="24"/>
          <w:szCs w:val="24"/>
          <w:lang w:eastAsia="ru-RU"/>
        </w:rPr>
        <w:t xml:space="preserve"> </w:t>
      </w:r>
      <w:r w:rsidRPr="00FC7C68">
        <w:rPr>
          <w:rFonts w:ascii="Arial" w:eastAsia="Times New Roman" w:hAnsi="Arial" w:cs="Arial"/>
          <w:color w:val="50525B"/>
          <w:sz w:val="24"/>
          <w:szCs w:val="24"/>
          <w:lang w:eastAsia="ru-RU"/>
        </w:rPr>
        <w:t>в целях возможности ознакомления с ней неограниченного круга лиц.</w:t>
      </w:r>
    </w:p>
    <w:p w14:paraId="29C53056" w14:textId="77777777" w:rsidR="00FC7C68" w:rsidRPr="00FC7C68" w:rsidRDefault="00FC7C68" w:rsidP="00FC7C68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0525B"/>
          <w:sz w:val="24"/>
          <w:szCs w:val="24"/>
          <w:lang w:eastAsia="ru-RU"/>
        </w:rPr>
      </w:pPr>
      <w:r w:rsidRPr="00FC7C68">
        <w:rPr>
          <w:rFonts w:ascii="Arial" w:eastAsia="Times New Roman" w:hAnsi="Arial" w:cs="Arial"/>
          <w:b/>
          <w:bCs/>
          <w:color w:val="50525B"/>
          <w:sz w:val="24"/>
          <w:szCs w:val="24"/>
          <w:lang w:eastAsia="ru-RU"/>
        </w:rPr>
        <w:t>Основания и цели обработки персональных данных Обществом</w:t>
      </w:r>
      <w:r w:rsidRPr="00FC7C68">
        <w:rPr>
          <w:rFonts w:ascii="Arial" w:eastAsia="Times New Roman" w:hAnsi="Arial" w:cs="Arial"/>
          <w:b/>
          <w:bCs/>
          <w:color w:val="50525B"/>
          <w:sz w:val="24"/>
          <w:szCs w:val="24"/>
          <w:lang w:eastAsia="ru-RU"/>
        </w:rPr>
        <w:br/>
      </w:r>
      <w:r w:rsidRPr="00FC7C68">
        <w:rPr>
          <w:rFonts w:ascii="Arial" w:eastAsia="Times New Roman" w:hAnsi="Arial" w:cs="Arial"/>
          <w:color w:val="50525B"/>
          <w:sz w:val="24"/>
          <w:szCs w:val="24"/>
          <w:lang w:eastAsia="ru-RU"/>
        </w:rPr>
        <w:t>2.1. Обработка ПДн в Обществе осуществляется в процессе ведения уставной деятельности Общества, в частности, в ходе трудовых и иных непосредственно связанных с ними отношений, в которых Общество выступает в качестве работодателя.</w:t>
      </w:r>
      <w:r w:rsidRPr="00FC7C68">
        <w:rPr>
          <w:rFonts w:ascii="Arial" w:eastAsia="Times New Roman" w:hAnsi="Arial" w:cs="Arial"/>
          <w:color w:val="50525B"/>
          <w:sz w:val="24"/>
          <w:szCs w:val="24"/>
          <w:lang w:eastAsia="ru-RU"/>
        </w:rPr>
        <w:br/>
        <w:t>2.2. В связи с трудовыми и иными непосредственно связанными с ними отношениями, в которых Общество выступает в качестве работодателя, обрабатываются ПДн лиц, претендующих на трудоустройство в Общество, работников Общества (далее - Работники) и бывших Работников – в соответствии с трудовым законодательством.</w:t>
      </w:r>
      <w:r w:rsidRPr="00FC7C68">
        <w:rPr>
          <w:rFonts w:ascii="Arial" w:eastAsia="Times New Roman" w:hAnsi="Arial" w:cs="Arial"/>
          <w:color w:val="50525B"/>
          <w:sz w:val="24"/>
          <w:szCs w:val="24"/>
          <w:lang w:eastAsia="ru-RU"/>
        </w:rPr>
        <w:br/>
        <w:t>2.3. В связи с реализацией своих прав и обязанностей как юридического лица – в соответствии с ч. 2 ст. 22 Закона о ПДн – Обществом также обрабатываются ПДн:</w:t>
      </w:r>
    </w:p>
    <w:p w14:paraId="0CDC18A1" w14:textId="77777777" w:rsidR="00FC7C68" w:rsidRPr="00FC7C68" w:rsidRDefault="00FC7C68" w:rsidP="00FC7C68">
      <w:pPr>
        <w:numPr>
          <w:ilvl w:val="1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0525B"/>
          <w:sz w:val="24"/>
          <w:szCs w:val="24"/>
          <w:lang w:eastAsia="ru-RU"/>
        </w:rPr>
      </w:pPr>
      <w:r w:rsidRPr="00FC7C68">
        <w:rPr>
          <w:rFonts w:ascii="Arial" w:eastAsia="Times New Roman" w:hAnsi="Arial" w:cs="Arial"/>
          <w:color w:val="50525B"/>
          <w:sz w:val="24"/>
          <w:szCs w:val="24"/>
          <w:lang w:eastAsia="ru-RU"/>
        </w:rPr>
        <w:t xml:space="preserve">физических лиц, являющихся контрагентами (возможными контрагентами) Общества по гражданско-правовым договорам, ПДн руководителей, членов коллегиальных исполнительных органов и представителей юридических лиц, ПДн иных физических лиц, представленные участниками закупки (торгов), в том числе данные, получаемые из открытых общедоступных реестров и информационных систем (ЕГРЮЛ, ЕГРИП, портал госзакупок и т.п.) – </w:t>
      </w:r>
      <w:r w:rsidRPr="00FC7C68">
        <w:rPr>
          <w:rFonts w:ascii="Arial" w:eastAsia="Times New Roman" w:hAnsi="Arial" w:cs="Arial"/>
          <w:color w:val="50525B"/>
          <w:sz w:val="24"/>
          <w:szCs w:val="24"/>
          <w:lang w:eastAsia="ru-RU"/>
        </w:rPr>
        <w:lastRenderedPageBreak/>
        <w:t>с целью заключения договоров в соответствии с требованиями законодательства и обеспечения выполнения договорных обязательств;</w:t>
      </w:r>
    </w:p>
    <w:p w14:paraId="72A9939B" w14:textId="77777777" w:rsidR="00FC7C68" w:rsidRPr="00FC7C68" w:rsidRDefault="00FC7C68" w:rsidP="00FC7C68">
      <w:pPr>
        <w:numPr>
          <w:ilvl w:val="1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0525B"/>
          <w:sz w:val="24"/>
          <w:szCs w:val="24"/>
          <w:lang w:eastAsia="ru-RU"/>
        </w:rPr>
      </w:pPr>
      <w:r w:rsidRPr="00FC7C68">
        <w:rPr>
          <w:rFonts w:ascii="Arial" w:eastAsia="Times New Roman" w:hAnsi="Arial" w:cs="Arial"/>
          <w:color w:val="50525B"/>
          <w:sz w:val="24"/>
          <w:szCs w:val="24"/>
          <w:lang w:eastAsia="ru-RU"/>
        </w:rPr>
        <w:t>граждан и представителей организаций, письменно обращающихся в Общество по вопросам его деятельности (помимо лиц, указанных в пунктах 2.2 Политики) и указывающих в обращении (заявлении, претензии и т.п.) свои ПДн – с целью направления им ответов, предоставления информации.2.4. ПДн получаются и обрабатываются Обществом при наличии согласия субъекта ПДн или на основании федеральных законов и иных нормативных правовых актов Российской Федерации без согласия субъекта.</w:t>
      </w:r>
    </w:p>
    <w:p w14:paraId="6E908735" w14:textId="77777777" w:rsidR="00FC7C68" w:rsidRPr="00FC7C68" w:rsidRDefault="00FC7C68" w:rsidP="00FC7C68">
      <w:pPr>
        <w:shd w:val="clear" w:color="auto" w:fill="FFFFFF"/>
        <w:spacing w:beforeAutospacing="1" w:after="0" w:afterAutospacing="1" w:line="240" w:lineRule="auto"/>
        <w:ind w:left="720"/>
        <w:rPr>
          <w:rFonts w:ascii="Arial" w:eastAsia="Times New Roman" w:hAnsi="Arial" w:cs="Arial"/>
          <w:color w:val="50525B"/>
          <w:sz w:val="24"/>
          <w:szCs w:val="24"/>
          <w:lang w:eastAsia="ru-RU"/>
        </w:rPr>
      </w:pPr>
      <w:r w:rsidRPr="00FC7C68">
        <w:rPr>
          <w:rFonts w:ascii="Arial" w:eastAsia="Times New Roman" w:hAnsi="Arial" w:cs="Arial"/>
          <w:color w:val="50525B"/>
          <w:sz w:val="24"/>
          <w:szCs w:val="24"/>
          <w:lang w:eastAsia="ru-RU"/>
        </w:rPr>
        <w:br/>
        <w:t>2.5. При наличии письменного согласия субъекта ПДн в процессе осуществления деятельности Общество в установленном порядке вправе поручить обработку ПДн третьим лицам.</w:t>
      </w:r>
      <w:r w:rsidRPr="00FC7C68">
        <w:rPr>
          <w:rFonts w:ascii="Arial" w:eastAsia="Times New Roman" w:hAnsi="Arial" w:cs="Arial"/>
          <w:color w:val="50525B"/>
          <w:sz w:val="24"/>
          <w:szCs w:val="24"/>
          <w:lang w:eastAsia="ru-RU"/>
        </w:rPr>
        <w:br/>
        <w:t>2.6. Общество предоставляет обрабатываемые им ПДн государственным и муниципальным органам, органам государственных внебюджетных фондов, а также  учреждениям, имеющим, в соответствии с федеральным законом, право на получение соответствующих ПДн.</w:t>
      </w:r>
      <w:r w:rsidRPr="00FC7C68">
        <w:rPr>
          <w:rFonts w:ascii="Arial" w:eastAsia="Times New Roman" w:hAnsi="Arial" w:cs="Arial"/>
          <w:color w:val="50525B"/>
          <w:sz w:val="24"/>
          <w:szCs w:val="24"/>
          <w:lang w:eastAsia="ru-RU"/>
        </w:rPr>
        <w:br/>
        <w:t>2.7. При обработке ПДн обеспечиваются их точность, достаточность, а при необходимости – и актуальность по отношению к целям обработки. Общество принимает необходимые меры по удалению или уточнению неполных или неточных ПДн.</w:t>
      </w:r>
    </w:p>
    <w:p w14:paraId="399FFDA8" w14:textId="77777777" w:rsidR="00FC7C68" w:rsidRPr="00FC7C68" w:rsidRDefault="00FC7C68" w:rsidP="00FC7C68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0525B"/>
          <w:sz w:val="24"/>
          <w:szCs w:val="24"/>
          <w:lang w:eastAsia="ru-RU"/>
        </w:rPr>
      </w:pPr>
      <w:r w:rsidRPr="00FC7C68">
        <w:rPr>
          <w:rFonts w:ascii="Arial" w:eastAsia="Times New Roman" w:hAnsi="Arial" w:cs="Arial"/>
          <w:b/>
          <w:bCs/>
          <w:color w:val="50525B"/>
          <w:sz w:val="24"/>
          <w:szCs w:val="24"/>
          <w:lang w:eastAsia="ru-RU"/>
        </w:rPr>
        <w:t>Принципы обеспечения безопасности персональных данных</w:t>
      </w:r>
      <w:r w:rsidRPr="00FC7C68">
        <w:rPr>
          <w:rFonts w:ascii="Arial" w:eastAsia="Times New Roman" w:hAnsi="Arial" w:cs="Arial"/>
          <w:b/>
          <w:bCs/>
          <w:color w:val="50525B"/>
          <w:sz w:val="24"/>
          <w:szCs w:val="24"/>
          <w:lang w:eastAsia="ru-RU"/>
        </w:rPr>
        <w:br/>
      </w:r>
      <w:r w:rsidRPr="00FC7C68">
        <w:rPr>
          <w:rFonts w:ascii="Arial" w:eastAsia="Times New Roman" w:hAnsi="Arial" w:cs="Arial"/>
          <w:color w:val="50525B"/>
          <w:sz w:val="24"/>
          <w:szCs w:val="24"/>
          <w:lang w:eastAsia="ru-RU"/>
        </w:rPr>
        <w:t>3.1. Основной задачей обеспечения безопасности ПДн при их обработке в Обществе является предотвращение несанкционированного доступа к ним третьих лиц, предупреждение преднамеренных программно-технических и иных воздействий с целью хищения ПДн, разрушения (уничтожения) или искажения их в процессе обработки.|</w:t>
      </w:r>
      <w:r w:rsidRPr="00FC7C68">
        <w:rPr>
          <w:rFonts w:ascii="Arial" w:eastAsia="Times New Roman" w:hAnsi="Arial" w:cs="Arial"/>
          <w:color w:val="50525B"/>
          <w:sz w:val="24"/>
          <w:szCs w:val="24"/>
          <w:lang w:eastAsia="ru-RU"/>
        </w:rPr>
        <w:br/>
        <w:t>3.2. Для обеспечения безопасности ПДн Общество руководствуется следующими принципами:</w:t>
      </w:r>
    </w:p>
    <w:p w14:paraId="49D2E42E" w14:textId="77777777" w:rsidR="00FC7C68" w:rsidRPr="00FC7C68" w:rsidRDefault="00FC7C68" w:rsidP="00FC7C68">
      <w:pPr>
        <w:numPr>
          <w:ilvl w:val="1"/>
          <w:numId w:val="9"/>
        </w:numPr>
        <w:shd w:val="clear" w:color="auto" w:fill="FFFFFF"/>
        <w:spacing w:before="100" w:beforeAutospacing="1" w:after="100" w:afterAutospacing="1" w:line="240" w:lineRule="auto"/>
        <w:ind w:left="1440" w:hanging="360"/>
        <w:rPr>
          <w:rFonts w:ascii="Arial" w:eastAsia="Times New Roman" w:hAnsi="Arial" w:cs="Arial"/>
          <w:color w:val="50525B"/>
          <w:sz w:val="24"/>
          <w:szCs w:val="24"/>
          <w:lang w:eastAsia="ru-RU"/>
        </w:rPr>
      </w:pPr>
      <w:r w:rsidRPr="00FC7C68">
        <w:rPr>
          <w:rFonts w:ascii="Arial" w:eastAsia="Times New Roman" w:hAnsi="Arial" w:cs="Arial"/>
          <w:color w:val="50525B"/>
          <w:sz w:val="24"/>
          <w:szCs w:val="24"/>
          <w:lang w:eastAsia="ru-RU"/>
        </w:rPr>
        <w:t>законность: защита ПДн основывается на положениях нормативных правовых актов и методических документов уполномоченных государственных органов в области обработки и защиты ПДн;</w:t>
      </w:r>
    </w:p>
    <w:p w14:paraId="3A88A3DC" w14:textId="77777777" w:rsidR="00FC7C68" w:rsidRPr="00FC7C68" w:rsidRDefault="00FC7C68" w:rsidP="00FC7C68">
      <w:pPr>
        <w:numPr>
          <w:ilvl w:val="1"/>
          <w:numId w:val="9"/>
        </w:numPr>
        <w:shd w:val="clear" w:color="auto" w:fill="FFFFFF"/>
        <w:spacing w:before="100" w:beforeAutospacing="1" w:after="100" w:afterAutospacing="1" w:line="240" w:lineRule="auto"/>
        <w:ind w:left="1440" w:hanging="360"/>
        <w:rPr>
          <w:rFonts w:ascii="Arial" w:eastAsia="Times New Roman" w:hAnsi="Arial" w:cs="Arial"/>
          <w:color w:val="50525B"/>
          <w:sz w:val="24"/>
          <w:szCs w:val="24"/>
          <w:lang w:eastAsia="ru-RU"/>
        </w:rPr>
      </w:pPr>
      <w:r w:rsidRPr="00FC7C68">
        <w:rPr>
          <w:rFonts w:ascii="Arial" w:eastAsia="Times New Roman" w:hAnsi="Arial" w:cs="Arial"/>
          <w:color w:val="50525B"/>
          <w:sz w:val="24"/>
          <w:szCs w:val="24"/>
          <w:lang w:eastAsia="ru-RU"/>
        </w:rPr>
        <w:t>комплексность: защита ПДн строится с использованием ряда правовых, организационных мер и функциональных возможностей имеющихся в Обществе технических средств;</w:t>
      </w:r>
    </w:p>
    <w:p w14:paraId="2702FF06" w14:textId="77777777" w:rsidR="00FC7C68" w:rsidRPr="00FC7C68" w:rsidRDefault="00FC7C68" w:rsidP="00FC7C68">
      <w:pPr>
        <w:numPr>
          <w:ilvl w:val="1"/>
          <w:numId w:val="9"/>
        </w:numPr>
        <w:shd w:val="clear" w:color="auto" w:fill="FFFFFF"/>
        <w:spacing w:before="100" w:beforeAutospacing="1" w:after="100" w:afterAutospacing="1" w:line="240" w:lineRule="auto"/>
        <w:ind w:left="1440" w:hanging="360"/>
        <w:rPr>
          <w:rFonts w:ascii="Arial" w:eastAsia="Times New Roman" w:hAnsi="Arial" w:cs="Arial"/>
          <w:color w:val="50525B"/>
          <w:sz w:val="24"/>
          <w:szCs w:val="24"/>
          <w:lang w:eastAsia="ru-RU"/>
        </w:rPr>
      </w:pPr>
      <w:r w:rsidRPr="00FC7C68">
        <w:rPr>
          <w:rFonts w:ascii="Arial" w:eastAsia="Times New Roman" w:hAnsi="Arial" w:cs="Arial"/>
          <w:color w:val="50525B"/>
          <w:sz w:val="24"/>
          <w:szCs w:val="24"/>
          <w:lang w:eastAsia="ru-RU"/>
        </w:rPr>
        <w:t>непрерывность: защита ПДн обеспечивается на всех этапах их сбора, накопления, обработки, вплоть до уничтожения ПДн;</w:t>
      </w:r>
    </w:p>
    <w:p w14:paraId="38FE4353" w14:textId="77777777" w:rsidR="00FC7C68" w:rsidRPr="00FC7C68" w:rsidRDefault="00FC7C68" w:rsidP="00FC7C68">
      <w:pPr>
        <w:numPr>
          <w:ilvl w:val="1"/>
          <w:numId w:val="9"/>
        </w:numPr>
        <w:shd w:val="clear" w:color="auto" w:fill="FFFFFF"/>
        <w:spacing w:before="100" w:beforeAutospacing="1" w:after="100" w:afterAutospacing="1" w:line="240" w:lineRule="auto"/>
        <w:ind w:left="1440" w:hanging="360"/>
        <w:rPr>
          <w:rFonts w:ascii="Arial" w:eastAsia="Times New Roman" w:hAnsi="Arial" w:cs="Arial"/>
          <w:color w:val="50525B"/>
          <w:sz w:val="24"/>
          <w:szCs w:val="24"/>
          <w:lang w:eastAsia="ru-RU"/>
        </w:rPr>
      </w:pPr>
      <w:r w:rsidRPr="00FC7C68">
        <w:rPr>
          <w:rFonts w:ascii="Arial" w:eastAsia="Times New Roman" w:hAnsi="Arial" w:cs="Arial"/>
          <w:color w:val="50525B"/>
          <w:sz w:val="24"/>
          <w:szCs w:val="24"/>
          <w:lang w:eastAsia="ru-RU"/>
        </w:rPr>
        <w:t>своевременность: меры, обеспечивающие надлежащий уровень безопасности ПДн, принимаются до начала их обработки;</w:t>
      </w:r>
    </w:p>
    <w:p w14:paraId="0D699F32" w14:textId="77777777" w:rsidR="00FC7C68" w:rsidRPr="00FC7C68" w:rsidRDefault="00FC7C68" w:rsidP="00FC7C68">
      <w:pPr>
        <w:numPr>
          <w:ilvl w:val="1"/>
          <w:numId w:val="9"/>
        </w:numPr>
        <w:shd w:val="clear" w:color="auto" w:fill="FFFFFF"/>
        <w:spacing w:before="100" w:beforeAutospacing="1" w:after="100" w:afterAutospacing="1" w:line="240" w:lineRule="auto"/>
        <w:ind w:left="1440" w:hanging="360"/>
        <w:rPr>
          <w:rFonts w:ascii="Arial" w:eastAsia="Times New Roman" w:hAnsi="Arial" w:cs="Arial"/>
          <w:color w:val="50525B"/>
          <w:sz w:val="24"/>
          <w:szCs w:val="24"/>
          <w:lang w:eastAsia="ru-RU"/>
        </w:rPr>
      </w:pPr>
      <w:r w:rsidRPr="00FC7C68">
        <w:rPr>
          <w:rFonts w:ascii="Arial" w:eastAsia="Times New Roman" w:hAnsi="Arial" w:cs="Arial"/>
          <w:color w:val="50525B"/>
          <w:sz w:val="24"/>
          <w:szCs w:val="24"/>
          <w:lang w:eastAsia="ru-RU"/>
        </w:rPr>
        <w:t>устранение несоответствий и совершенствование мер: Обществом производится своевременное устранение выявленных нарушений законодательства об обработке и защите ПДн, модернизация и наращивание мер и средств защиты ПДн, в том числе на основании оценки новых угроз безопасности ПДн;</w:t>
      </w:r>
    </w:p>
    <w:p w14:paraId="280D050D" w14:textId="77777777" w:rsidR="00FC7C68" w:rsidRPr="00FC7C68" w:rsidRDefault="00FC7C68" w:rsidP="00FC7C68">
      <w:pPr>
        <w:numPr>
          <w:ilvl w:val="1"/>
          <w:numId w:val="9"/>
        </w:numPr>
        <w:shd w:val="clear" w:color="auto" w:fill="FFFFFF"/>
        <w:spacing w:before="100" w:beforeAutospacing="1" w:after="100" w:afterAutospacing="1" w:line="240" w:lineRule="auto"/>
        <w:ind w:left="1440" w:hanging="360"/>
        <w:rPr>
          <w:rFonts w:ascii="Arial" w:eastAsia="Times New Roman" w:hAnsi="Arial" w:cs="Arial"/>
          <w:color w:val="50525B"/>
          <w:sz w:val="24"/>
          <w:szCs w:val="24"/>
          <w:lang w:eastAsia="ru-RU"/>
        </w:rPr>
      </w:pPr>
      <w:r w:rsidRPr="00FC7C68">
        <w:rPr>
          <w:rFonts w:ascii="Arial" w:eastAsia="Times New Roman" w:hAnsi="Arial" w:cs="Arial"/>
          <w:color w:val="50525B"/>
          <w:sz w:val="24"/>
          <w:szCs w:val="24"/>
          <w:lang w:eastAsia="ru-RU"/>
        </w:rPr>
        <w:t>персональная ответственность: ответственность за обеспечение безопасности ПДн возлагается на конкретных Работников в пределах их обязанностей, связанных с обработкой и защитой ПДн;</w:t>
      </w:r>
    </w:p>
    <w:p w14:paraId="16878CEE" w14:textId="77777777" w:rsidR="00FC7C68" w:rsidRPr="00FC7C68" w:rsidRDefault="00FC7C68" w:rsidP="00FC7C68">
      <w:pPr>
        <w:numPr>
          <w:ilvl w:val="1"/>
          <w:numId w:val="9"/>
        </w:numPr>
        <w:shd w:val="clear" w:color="auto" w:fill="FFFFFF"/>
        <w:spacing w:before="100" w:beforeAutospacing="1" w:after="100" w:afterAutospacing="1" w:line="240" w:lineRule="auto"/>
        <w:ind w:left="1440" w:hanging="360"/>
        <w:rPr>
          <w:rFonts w:ascii="Arial" w:eastAsia="Times New Roman" w:hAnsi="Arial" w:cs="Arial"/>
          <w:color w:val="50525B"/>
          <w:sz w:val="24"/>
          <w:szCs w:val="24"/>
          <w:lang w:eastAsia="ru-RU"/>
        </w:rPr>
      </w:pPr>
      <w:r w:rsidRPr="00FC7C68">
        <w:rPr>
          <w:rFonts w:ascii="Arial" w:eastAsia="Times New Roman" w:hAnsi="Arial" w:cs="Arial"/>
          <w:color w:val="50525B"/>
          <w:sz w:val="24"/>
          <w:szCs w:val="24"/>
          <w:lang w:eastAsia="ru-RU"/>
        </w:rPr>
        <w:lastRenderedPageBreak/>
        <w:t>минимизация прав доступа: доступ к ПДн предоставляется Работникам только в объеме, необходимом для выполнения их должностных обязанностей;</w:t>
      </w:r>
    </w:p>
    <w:p w14:paraId="69364BB1" w14:textId="77777777" w:rsidR="00FC7C68" w:rsidRPr="00FC7C68" w:rsidRDefault="00FC7C68" w:rsidP="00FC7C68">
      <w:pPr>
        <w:numPr>
          <w:ilvl w:val="1"/>
          <w:numId w:val="9"/>
        </w:numPr>
        <w:shd w:val="clear" w:color="auto" w:fill="FFFFFF"/>
        <w:spacing w:before="100" w:beforeAutospacing="1" w:after="100" w:afterAutospacing="1" w:line="240" w:lineRule="auto"/>
        <w:ind w:left="1440" w:hanging="360"/>
        <w:rPr>
          <w:rFonts w:ascii="Arial" w:eastAsia="Times New Roman" w:hAnsi="Arial" w:cs="Arial"/>
          <w:color w:val="50525B"/>
          <w:sz w:val="24"/>
          <w:szCs w:val="24"/>
          <w:lang w:eastAsia="ru-RU"/>
        </w:rPr>
      </w:pPr>
      <w:r w:rsidRPr="00FC7C68">
        <w:rPr>
          <w:rFonts w:ascii="Arial" w:eastAsia="Times New Roman" w:hAnsi="Arial" w:cs="Arial"/>
          <w:color w:val="50525B"/>
          <w:sz w:val="24"/>
          <w:szCs w:val="24"/>
          <w:lang w:eastAsia="ru-RU"/>
        </w:rPr>
        <w:t>гибкость: обеспечение выполнения функций защиты ПДн при изменении объема и состава обрабатываемых ПДн;</w:t>
      </w:r>
    </w:p>
    <w:p w14:paraId="6302BF35" w14:textId="77777777" w:rsidR="00FC7C68" w:rsidRPr="00FC7C68" w:rsidRDefault="00FC7C68" w:rsidP="00FC7C68">
      <w:pPr>
        <w:numPr>
          <w:ilvl w:val="1"/>
          <w:numId w:val="9"/>
        </w:numPr>
        <w:shd w:val="clear" w:color="auto" w:fill="FFFFFF"/>
        <w:spacing w:before="100" w:beforeAutospacing="1" w:after="100" w:afterAutospacing="1" w:line="240" w:lineRule="auto"/>
        <w:ind w:left="1440" w:hanging="360"/>
        <w:rPr>
          <w:rFonts w:ascii="Arial" w:eastAsia="Times New Roman" w:hAnsi="Arial" w:cs="Arial"/>
          <w:color w:val="50525B"/>
          <w:sz w:val="24"/>
          <w:szCs w:val="24"/>
          <w:lang w:eastAsia="ru-RU"/>
        </w:rPr>
      </w:pPr>
      <w:r w:rsidRPr="00FC7C68">
        <w:rPr>
          <w:rFonts w:ascii="Arial" w:eastAsia="Times New Roman" w:hAnsi="Arial" w:cs="Arial"/>
          <w:color w:val="50525B"/>
          <w:sz w:val="24"/>
          <w:szCs w:val="24"/>
          <w:lang w:eastAsia="ru-RU"/>
        </w:rPr>
        <w:t>наблюдаемость и прозрачность: меры по обеспечению безопасности ПДн должны быть спланированы так, чтобы результаты их применения были явно наблюдаемы (прозрачны) и могли быть оценены лицами, осуществляющими контроль, а также самими субъектами ПДн, в том числе в порядке получения ими письменных ответов на свои обращения;</w:t>
      </w:r>
    </w:p>
    <w:p w14:paraId="7B6E4265" w14:textId="77777777" w:rsidR="00FC7C68" w:rsidRPr="00FC7C68" w:rsidRDefault="00FC7C68" w:rsidP="00FC7C68">
      <w:pPr>
        <w:numPr>
          <w:ilvl w:val="1"/>
          <w:numId w:val="9"/>
        </w:numPr>
        <w:shd w:val="clear" w:color="auto" w:fill="FFFFFF"/>
        <w:spacing w:before="100" w:beforeAutospacing="1" w:after="100" w:afterAutospacing="1" w:line="240" w:lineRule="auto"/>
        <w:ind w:left="1440" w:hanging="360"/>
        <w:rPr>
          <w:rFonts w:ascii="Arial" w:eastAsia="Times New Roman" w:hAnsi="Arial" w:cs="Arial"/>
          <w:color w:val="50525B"/>
          <w:sz w:val="24"/>
          <w:szCs w:val="24"/>
          <w:lang w:eastAsia="ru-RU"/>
        </w:rPr>
      </w:pPr>
      <w:r w:rsidRPr="00FC7C68">
        <w:rPr>
          <w:rFonts w:ascii="Arial" w:eastAsia="Times New Roman" w:hAnsi="Arial" w:cs="Arial"/>
          <w:color w:val="50525B"/>
          <w:sz w:val="24"/>
          <w:szCs w:val="24"/>
          <w:lang w:eastAsia="ru-RU"/>
        </w:rPr>
        <w:t>непрерывность контроля и оценки: устанавливаются процедуры периодических проверок соблюдения разработанных мер, результаты проверок фиксируются в журналах.</w:t>
      </w:r>
    </w:p>
    <w:p w14:paraId="4FF61D58" w14:textId="77777777" w:rsidR="007B69E5" w:rsidRPr="00FC7C68" w:rsidRDefault="00FC7C68" w:rsidP="007B69E5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0525B"/>
          <w:sz w:val="24"/>
          <w:szCs w:val="24"/>
          <w:lang w:eastAsia="ru-RU"/>
        </w:rPr>
      </w:pPr>
      <w:r w:rsidRPr="007B69E5">
        <w:rPr>
          <w:rFonts w:ascii="Arial" w:eastAsia="Times New Roman" w:hAnsi="Arial" w:cs="Arial"/>
          <w:b/>
          <w:bCs/>
          <w:color w:val="50525B"/>
          <w:sz w:val="24"/>
          <w:szCs w:val="24"/>
          <w:lang w:eastAsia="ru-RU"/>
        </w:rPr>
        <w:t>Доступ к обрабатываемым персональным данным</w:t>
      </w:r>
      <w:r w:rsidRPr="00FC7C68">
        <w:rPr>
          <w:rFonts w:ascii="Arial" w:eastAsia="Times New Roman" w:hAnsi="Arial" w:cs="Arial"/>
          <w:b/>
          <w:bCs/>
          <w:color w:val="50525B"/>
          <w:sz w:val="24"/>
          <w:szCs w:val="24"/>
          <w:lang w:eastAsia="ru-RU"/>
        </w:rPr>
        <w:br/>
      </w:r>
      <w:r w:rsidRPr="00FC7C68">
        <w:rPr>
          <w:rFonts w:ascii="Arial" w:eastAsia="Times New Roman" w:hAnsi="Arial" w:cs="Arial"/>
          <w:color w:val="50525B"/>
          <w:sz w:val="24"/>
          <w:szCs w:val="24"/>
          <w:lang w:eastAsia="ru-RU"/>
        </w:rPr>
        <w:t>4.1. Доступ к обрабатываемым в Обществе ПДн имеют Работники, уполномоченные приказом Общества, а также лица, которым Общество поручило обработку ПДн на основании заключенного договора.</w:t>
      </w:r>
      <w:r w:rsidRPr="00FC7C68">
        <w:rPr>
          <w:rFonts w:ascii="Arial" w:eastAsia="Times New Roman" w:hAnsi="Arial" w:cs="Arial"/>
          <w:color w:val="50525B"/>
          <w:sz w:val="24"/>
          <w:szCs w:val="24"/>
          <w:lang w:eastAsia="ru-RU"/>
        </w:rPr>
        <w:br/>
        <w:t>4.2. Доступ Работников к обрабатываемым ПДн осуществляется в соответствии с их должностными обязанностями и требованиями локальных нормативных документов Общества.</w:t>
      </w:r>
      <w:r w:rsidRPr="00FC7C68">
        <w:rPr>
          <w:rFonts w:ascii="Arial" w:eastAsia="Times New Roman" w:hAnsi="Arial" w:cs="Arial"/>
          <w:color w:val="50525B"/>
          <w:sz w:val="24"/>
          <w:szCs w:val="24"/>
          <w:lang w:eastAsia="ru-RU"/>
        </w:rPr>
        <w:br/>
        <w:t>4.3. Порядок доступа субъекта ПДн к его ПДн, обрабатываемым Обществом, определяется в соответствии с законодательством и обеспечивается локальными нормативными документами Общества.</w:t>
      </w:r>
      <w:r w:rsidRPr="00FC7C68">
        <w:rPr>
          <w:rFonts w:ascii="Arial" w:eastAsia="Times New Roman" w:hAnsi="Arial" w:cs="Arial"/>
          <w:color w:val="50525B"/>
          <w:sz w:val="24"/>
          <w:szCs w:val="24"/>
          <w:lang w:eastAsia="ru-RU"/>
        </w:rPr>
        <w:br/>
        <w:t>4.4. Запросы и обращения субъектов ПДн для получения информации, касающейся обработки их ПДн, следует направлять ответственному за организацию обработки персональных данных Общества по адресу:</w:t>
      </w:r>
      <w:r w:rsidR="007B69E5" w:rsidRPr="007B69E5">
        <w:rPr>
          <w:rFonts w:ascii="Arial" w:eastAsia="Times New Roman" w:hAnsi="Arial" w:cs="Arial"/>
          <w:color w:val="50525B"/>
          <w:sz w:val="24"/>
          <w:szCs w:val="24"/>
          <w:lang w:eastAsia="ru-RU"/>
        </w:rPr>
        <w:t xml:space="preserve"> </w:t>
      </w:r>
      <w:r w:rsidR="007B69E5">
        <w:rPr>
          <w:rFonts w:ascii="Arial" w:eastAsia="Times New Roman" w:hAnsi="Arial" w:cs="Arial"/>
          <w:color w:val="50525B"/>
          <w:sz w:val="24"/>
          <w:szCs w:val="24"/>
          <w:lang w:eastAsia="ru-RU"/>
        </w:rPr>
        <w:t>г. Москва, улица Большая Почтовая д.55/59 стр. 1, офис  548</w:t>
      </w:r>
    </w:p>
    <w:p w14:paraId="2FD08E2A" w14:textId="77777777" w:rsidR="00FC7C68" w:rsidRPr="00FC7C68" w:rsidRDefault="00FC7C68" w:rsidP="00FC7C68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0525B"/>
          <w:sz w:val="24"/>
          <w:szCs w:val="24"/>
          <w:lang w:eastAsia="ru-RU"/>
        </w:rPr>
      </w:pPr>
      <w:r w:rsidRPr="007B69E5">
        <w:rPr>
          <w:rFonts w:ascii="Arial" w:eastAsia="Times New Roman" w:hAnsi="Arial" w:cs="Arial"/>
          <w:b/>
          <w:bCs/>
          <w:color w:val="50525B"/>
          <w:sz w:val="24"/>
          <w:szCs w:val="24"/>
          <w:lang w:eastAsia="ru-RU"/>
        </w:rPr>
        <w:t>Реализуемые меры по защите персональных данных</w:t>
      </w:r>
      <w:r w:rsidRPr="00FC7C68">
        <w:rPr>
          <w:rFonts w:ascii="Arial" w:eastAsia="Times New Roman" w:hAnsi="Arial" w:cs="Arial"/>
          <w:b/>
          <w:bCs/>
          <w:color w:val="50525B"/>
          <w:sz w:val="24"/>
          <w:szCs w:val="24"/>
          <w:lang w:eastAsia="ru-RU"/>
        </w:rPr>
        <w:br/>
      </w:r>
      <w:r w:rsidRPr="00FC7C68">
        <w:rPr>
          <w:rFonts w:ascii="Arial" w:eastAsia="Times New Roman" w:hAnsi="Arial" w:cs="Arial"/>
          <w:color w:val="50525B"/>
          <w:sz w:val="24"/>
          <w:szCs w:val="24"/>
          <w:lang w:eastAsia="ru-RU"/>
        </w:rPr>
        <w:t>5.1. Состав правовых, организационных и технических мер определяется, а локальные нормативные документы об обработке и защите ПДн утверждаются (издаются) Обществом, исходя из требований Закона о ПДн, главы 14 Трудового кодекса Российской Федерации, а также иных нормативных правовых актов Российской Федерации об обработке и защите ПДн.</w:t>
      </w:r>
      <w:r w:rsidRPr="00FC7C68">
        <w:rPr>
          <w:rFonts w:ascii="Arial" w:eastAsia="Times New Roman" w:hAnsi="Arial" w:cs="Arial"/>
          <w:color w:val="50525B"/>
          <w:sz w:val="24"/>
          <w:szCs w:val="24"/>
          <w:lang w:eastAsia="ru-RU"/>
        </w:rPr>
        <w:br/>
        <w:t>5.2. Обществом осуществляется ознакомление работников Общества, непосредственно осуществляющих обработку ПДн, с положениями законодательства о ПДн, в том числе требованиями к защите ПДн, настоящей Политикой и иными локальными нормативными документами по вопросам обработки ПДн, при необходимости осуществляется обучение указанных работников по вопросам обработки и защиты ПДн.</w:t>
      </w:r>
      <w:r w:rsidRPr="00FC7C68">
        <w:rPr>
          <w:rFonts w:ascii="Arial" w:eastAsia="Times New Roman" w:hAnsi="Arial" w:cs="Arial"/>
          <w:color w:val="50525B"/>
          <w:sz w:val="24"/>
          <w:szCs w:val="24"/>
          <w:lang w:eastAsia="ru-RU"/>
        </w:rPr>
        <w:br/>
        <w:t>5.3. При обработке ПДн применяются следующие организационные меры:</w:t>
      </w:r>
    </w:p>
    <w:p w14:paraId="6EEAA8E3" w14:textId="77777777" w:rsidR="00FC7C68" w:rsidRPr="00FC7C68" w:rsidRDefault="00FC7C68" w:rsidP="00FC7C68">
      <w:pPr>
        <w:numPr>
          <w:ilvl w:val="1"/>
          <w:numId w:val="9"/>
        </w:numPr>
        <w:shd w:val="clear" w:color="auto" w:fill="FFFFFF"/>
        <w:spacing w:before="100" w:beforeAutospacing="1" w:after="100" w:afterAutospacing="1" w:line="240" w:lineRule="auto"/>
        <w:ind w:left="1440" w:hanging="360"/>
        <w:rPr>
          <w:rFonts w:ascii="Arial" w:eastAsia="Times New Roman" w:hAnsi="Arial" w:cs="Arial"/>
          <w:color w:val="50525B"/>
          <w:sz w:val="24"/>
          <w:szCs w:val="24"/>
          <w:lang w:eastAsia="ru-RU"/>
        </w:rPr>
      </w:pPr>
      <w:r w:rsidRPr="00FC7C68">
        <w:rPr>
          <w:rFonts w:ascii="Arial" w:eastAsia="Times New Roman" w:hAnsi="Arial" w:cs="Arial"/>
          <w:color w:val="50525B"/>
          <w:sz w:val="24"/>
          <w:szCs w:val="24"/>
          <w:lang w:eastAsia="ru-RU"/>
        </w:rPr>
        <w:t>назначается Ответственный за организацию обработки ПДн;</w:t>
      </w:r>
    </w:p>
    <w:p w14:paraId="3B5DFF2E" w14:textId="77777777" w:rsidR="00FC7C68" w:rsidRPr="00FC7C68" w:rsidRDefault="00FC7C68" w:rsidP="00FC7C68">
      <w:pPr>
        <w:numPr>
          <w:ilvl w:val="1"/>
          <w:numId w:val="9"/>
        </w:numPr>
        <w:shd w:val="clear" w:color="auto" w:fill="FFFFFF"/>
        <w:spacing w:before="100" w:beforeAutospacing="1" w:after="100" w:afterAutospacing="1" w:line="240" w:lineRule="auto"/>
        <w:ind w:left="1440" w:hanging="360"/>
        <w:rPr>
          <w:rFonts w:ascii="Arial" w:eastAsia="Times New Roman" w:hAnsi="Arial" w:cs="Arial"/>
          <w:color w:val="50525B"/>
          <w:sz w:val="24"/>
          <w:szCs w:val="24"/>
          <w:lang w:eastAsia="ru-RU"/>
        </w:rPr>
      </w:pPr>
      <w:r w:rsidRPr="00FC7C68">
        <w:rPr>
          <w:rFonts w:ascii="Arial" w:eastAsia="Times New Roman" w:hAnsi="Arial" w:cs="Arial"/>
          <w:color w:val="50525B"/>
          <w:sz w:val="24"/>
          <w:szCs w:val="24"/>
          <w:lang w:eastAsia="ru-RU"/>
        </w:rPr>
        <w:t>осуществляется ограничение и разграничение доступа Работников;</w:t>
      </w:r>
    </w:p>
    <w:p w14:paraId="20136526" w14:textId="77777777" w:rsidR="00FC7C68" w:rsidRPr="00FC7C68" w:rsidRDefault="00FC7C68" w:rsidP="00FC7C68">
      <w:pPr>
        <w:numPr>
          <w:ilvl w:val="1"/>
          <w:numId w:val="9"/>
        </w:numPr>
        <w:shd w:val="clear" w:color="auto" w:fill="FFFFFF"/>
        <w:spacing w:before="100" w:beforeAutospacing="1" w:after="100" w:afterAutospacing="1" w:line="240" w:lineRule="auto"/>
        <w:ind w:left="1440" w:hanging="360"/>
        <w:rPr>
          <w:rFonts w:ascii="Arial" w:eastAsia="Times New Roman" w:hAnsi="Arial" w:cs="Arial"/>
          <w:color w:val="50525B"/>
          <w:sz w:val="24"/>
          <w:szCs w:val="24"/>
          <w:lang w:eastAsia="ru-RU"/>
        </w:rPr>
      </w:pPr>
      <w:r w:rsidRPr="00FC7C68">
        <w:rPr>
          <w:rFonts w:ascii="Arial" w:eastAsia="Times New Roman" w:hAnsi="Arial" w:cs="Arial"/>
          <w:color w:val="50525B"/>
          <w:sz w:val="24"/>
          <w:szCs w:val="24"/>
          <w:lang w:eastAsia="ru-RU"/>
        </w:rPr>
        <w:t>осуществляется внутренний контроль и (или) аудит соответствия обработки ПДн Закону о ПДн и принятым в соответствии с ним нормативным правовым актам, требованиям к защите ПДн, Политике и другим нормативным документам Общества;</w:t>
      </w:r>
    </w:p>
    <w:p w14:paraId="231C29B0" w14:textId="77777777" w:rsidR="00FC7C68" w:rsidRPr="00FC7C68" w:rsidRDefault="00FC7C68" w:rsidP="00FC7C68">
      <w:pPr>
        <w:numPr>
          <w:ilvl w:val="1"/>
          <w:numId w:val="9"/>
        </w:numPr>
        <w:shd w:val="clear" w:color="auto" w:fill="FFFFFF"/>
        <w:spacing w:before="100" w:beforeAutospacing="1" w:after="100" w:afterAutospacing="1" w:line="240" w:lineRule="auto"/>
        <w:ind w:left="1440" w:hanging="360"/>
        <w:rPr>
          <w:rFonts w:ascii="Arial" w:eastAsia="Times New Roman" w:hAnsi="Arial" w:cs="Arial"/>
          <w:color w:val="50525B"/>
          <w:sz w:val="24"/>
          <w:szCs w:val="24"/>
          <w:lang w:eastAsia="ru-RU"/>
        </w:rPr>
      </w:pPr>
      <w:r w:rsidRPr="00FC7C68">
        <w:rPr>
          <w:rFonts w:ascii="Arial" w:eastAsia="Times New Roman" w:hAnsi="Arial" w:cs="Arial"/>
          <w:color w:val="50525B"/>
          <w:sz w:val="24"/>
          <w:szCs w:val="24"/>
          <w:lang w:eastAsia="ru-RU"/>
        </w:rPr>
        <w:lastRenderedPageBreak/>
        <w:t>проводятся иные меры, направленные на обеспечение исполнения обязанностей, предусмотренных Законом о ПДн, в частности, моделирование угроз и оценка рисков. </w:t>
      </w:r>
    </w:p>
    <w:p w14:paraId="0A781856" w14:textId="77777777" w:rsidR="00FC7C68" w:rsidRPr="00FC7C68" w:rsidRDefault="00FC7C68" w:rsidP="00FC7C68">
      <w:pPr>
        <w:shd w:val="clear" w:color="auto" w:fill="FFFFFF"/>
        <w:spacing w:beforeAutospacing="1" w:after="0" w:afterAutospacing="1" w:line="240" w:lineRule="auto"/>
        <w:ind w:left="720"/>
        <w:rPr>
          <w:rFonts w:ascii="Arial" w:eastAsia="Times New Roman" w:hAnsi="Arial" w:cs="Arial"/>
          <w:color w:val="50525B"/>
          <w:sz w:val="24"/>
          <w:szCs w:val="24"/>
          <w:lang w:eastAsia="ru-RU"/>
        </w:rPr>
      </w:pPr>
      <w:r w:rsidRPr="00FC7C68">
        <w:rPr>
          <w:rFonts w:ascii="Arial" w:eastAsia="Times New Roman" w:hAnsi="Arial" w:cs="Arial"/>
          <w:color w:val="50525B"/>
          <w:sz w:val="24"/>
          <w:szCs w:val="24"/>
          <w:lang w:eastAsia="ru-RU"/>
        </w:rPr>
        <w:br/>
        <w:t>5.4. При обработке ПДн применяются следующие технические меры:</w:t>
      </w:r>
    </w:p>
    <w:p w14:paraId="3C4A5516" w14:textId="77777777" w:rsidR="00FC7C68" w:rsidRPr="00FC7C68" w:rsidRDefault="00FC7C68" w:rsidP="00FC7C68">
      <w:pPr>
        <w:numPr>
          <w:ilvl w:val="1"/>
          <w:numId w:val="9"/>
        </w:numPr>
        <w:shd w:val="clear" w:color="auto" w:fill="FFFFFF"/>
        <w:spacing w:before="100" w:beforeAutospacing="1" w:after="100" w:afterAutospacing="1" w:line="240" w:lineRule="auto"/>
        <w:ind w:left="1440" w:hanging="360"/>
        <w:rPr>
          <w:rFonts w:ascii="Arial" w:eastAsia="Times New Roman" w:hAnsi="Arial" w:cs="Arial"/>
          <w:color w:val="50525B"/>
          <w:sz w:val="24"/>
          <w:szCs w:val="24"/>
          <w:lang w:eastAsia="ru-RU"/>
        </w:rPr>
      </w:pPr>
      <w:r w:rsidRPr="00FC7C68">
        <w:rPr>
          <w:rFonts w:ascii="Arial" w:eastAsia="Times New Roman" w:hAnsi="Arial" w:cs="Arial"/>
          <w:color w:val="50525B"/>
          <w:sz w:val="24"/>
          <w:szCs w:val="24"/>
          <w:lang w:eastAsia="ru-RU"/>
        </w:rPr>
        <w:t>устанавливается пропускной режим и физическая охрана помещений, используются запирающие устройства;</w:t>
      </w:r>
    </w:p>
    <w:p w14:paraId="0AAF0F87" w14:textId="77777777" w:rsidR="00FC7C68" w:rsidRPr="00FC7C68" w:rsidRDefault="00FC7C68" w:rsidP="00FC7C68">
      <w:pPr>
        <w:numPr>
          <w:ilvl w:val="1"/>
          <w:numId w:val="9"/>
        </w:numPr>
        <w:shd w:val="clear" w:color="auto" w:fill="FFFFFF"/>
        <w:spacing w:before="100" w:beforeAutospacing="1" w:after="100" w:afterAutospacing="1" w:line="240" w:lineRule="auto"/>
        <w:ind w:left="1440" w:hanging="360"/>
        <w:rPr>
          <w:rFonts w:ascii="Arial" w:eastAsia="Times New Roman" w:hAnsi="Arial" w:cs="Arial"/>
          <w:color w:val="50525B"/>
          <w:sz w:val="24"/>
          <w:szCs w:val="24"/>
          <w:lang w:eastAsia="ru-RU"/>
        </w:rPr>
      </w:pPr>
      <w:r w:rsidRPr="00FC7C68">
        <w:rPr>
          <w:rFonts w:ascii="Arial" w:eastAsia="Times New Roman" w:hAnsi="Arial" w:cs="Arial"/>
          <w:color w:val="50525B"/>
          <w:sz w:val="24"/>
          <w:szCs w:val="24"/>
          <w:lang w:eastAsia="ru-RU"/>
        </w:rPr>
        <w:t xml:space="preserve">используются средства сигнализации и фиксации событий </w:t>
      </w:r>
      <w:proofErr w:type="gramStart"/>
      <w:r w:rsidRPr="00FC7C68">
        <w:rPr>
          <w:rFonts w:ascii="Arial" w:eastAsia="Times New Roman" w:hAnsi="Arial" w:cs="Arial"/>
          <w:color w:val="50525B"/>
          <w:sz w:val="24"/>
          <w:szCs w:val="24"/>
          <w:lang w:eastAsia="ru-RU"/>
        </w:rPr>
        <w:t>для обнаружение</w:t>
      </w:r>
      <w:proofErr w:type="gramEnd"/>
      <w:r w:rsidRPr="00FC7C68">
        <w:rPr>
          <w:rFonts w:ascii="Arial" w:eastAsia="Times New Roman" w:hAnsi="Arial" w:cs="Arial"/>
          <w:color w:val="50525B"/>
          <w:sz w:val="24"/>
          <w:szCs w:val="24"/>
          <w:lang w:eastAsia="ru-RU"/>
        </w:rPr>
        <w:t xml:space="preserve"> фактов несанкционированного доступа к ПДн и принятия соответствующих мер;</w:t>
      </w:r>
    </w:p>
    <w:p w14:paraId="78F35C0C" w14:textId="77777777" w:rsidR="00FC7C68" w:rsidRPr="00FC7C68" w:rsidRDefault="00FC7C68" w:rsidP="00FC7C68">
      <w:pPr>
        <w:numPr>
          <w:ilvl w:val="1"/>
          <w:numId w:val="9"/>
        </w:numPr>
        <w:shd w:val="clear" w:color="auto" w:fill="FFFFFF"/>
        <w:spacing w:before="100" w:beforeAutospacing="1" w:after="100" w:afterAutospacing="1" w:line="240" w:lineRule="auto"/>
        <w:ind w:left="1440" w:hanging="360"/>
        <w:rPr>
          <w:rFonts w:ascii="Arial" w:eastAsia="Times New Roman" w:hAnsi="Arial" w:cs="Arial"/>
          <w:color w:val="50525B"/>
          <w:sz w:val="24"/>
          <w:szCs w:val="24"/>
          <w:lang w:eastAsia="ru-RU"/>
        </w:rPr>
      </w:pPr>
      <w:r w:rsidRPr="00FC7C68">
        <w:rPr>
          <w:rFonts w:ascii="Arial" w:eastAsia="Times New Roman" w:hAnsi="Arial" w:cs="Arial"/>
          <w:color w:val="50525B"/>
          <w:sz w:val="24"/>
          <w:szCs w:val="24"/>
          <w:lang w:eastAsia="ru-RU"/>
        </w:rPr>
        <w:t>при обработке ПДн в информационных системах (ИСПДн) обеспечивается применение средств защиты информации для обеспечения соответствующего уровня защищенности, мер по восстановлению модифицированных или уничтоженных ПДн, мер для регистрации и учета всех действий, совершаемых с ПДн в информационной системе персональных данных. </w:t>
      </w:r>
    </w:p>
    <w:p w14:paraId="2B1F266E" w14:textId="77777777" w:rsidR="00655CB6" w:rsidRPr="00FC7C68" w:rsidRDefault="00655CB6" w:rsidP="00FC7C68"/>
    <w:sectPr w:rsidR="00655CB6" w:rsidRPr="00FC7C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132BC4"/>
    <w:multiLevelType w:val="multilevel"/>
    <w:tmpl w:val="6B9A5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1070BD"/>
    <w:multiLevelType w:val="multilevel"/>
    <w:tmpl w:val="B69AC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497652"/>
    <w:multiLevelType w:val="multilevel"/>
    <w:tmpl w:val="FE6C0F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0E8285F"/>
    <w:multiLevelType w:val="multilevel"/>
    <w:tmpl w:val="04AEE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E796CB4"/>
    <w:multiLevelType w:val="multilevel"/>
    <w:tmpl w:val="FD624B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C2C0460"/>
    <w:multiLevelType w:val="multilevel"/>
    <w:tmpl w:val="21949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BAC42E4"/>
    <w:multiLevelType w:val="multilevel"/>
    <w:tmpl w:val="C1C4F1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3"/>
  </w:num>
  <w:num w:numId="3">
    <w:abstractNumId w:val="1"/>
  </w:num>
  <w:num w:numId="4">
    <w:abstractNumId w:val="0"/>
  </w:num>
  <w:num w:numId="5">
    <w:abstractNumId w:val="5"/>
  </w:num>
  <w:num w:numId="6">
    <w:abstractNumId w:val="2"/>
  </w:num>
  <w:num w:numId="7">
    <w:abstractNumId w:val="2"/>
    <w:lvlOverride w:ilvl="1">
      <w:lvl w:ilvl="1">
        <w:numFmt w:val="decimal"/>
        <w:lvlText w:val="%2."/>
        <w:lvlJc w:val="left"/>
      </w:lvl>
    </w:lvlOverride>
  </w:num>
  <w:num w:numId="8">
    <w:abstractNumId w:val="4"/>
  </w:num>
  <w:num w:numId="9">
    <w:abstractNumId w:val="4"/>
    <w:lvlOverride w:ilvl="1">
      <w:lvl w:ilvl="1">
        <w:numFmt w:val="decimal"/>
        <w:lvlText w:val="%2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C7C68"/>
    <w:rsid w:val="00526628"/>
    <w:rsid w:val="00655CB6"/>
    <w:rsid w:val="007B69E5"/>
    <w:rsid w:val="00FC7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FD0C45"/>
  <w15:docId w15:val="{908D8DD0-E02C-4E45-A57A-C7A8AEC396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C7C6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FC7C6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C7C6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C7C6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FC7C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FC7C68"/>
    <w:rPr>
      <w:color w:val="0000FF"/>
      <w:u w:val="single"/>
    </w:rPr>
  </w:style>
  <w:style w:type="character" w:styleId="a5">
    <w:name w:val="Strong"/>
    <w:basedOn w:val="a0"/>
    <w:uiPriority w:val="22"/>
    <w:qFormat/>
    <w:rsid w:val="00FC7C6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012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5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698868">
          <w:marLeft w:val="0"/>
          <w:marRight w:val="0"/>
          <w:marTop w:val="0"/>
          <w:marBottom w:val="17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748683">
          <w:marLeft w:val="0"/>
          <w:marRight w:val="0"/>
          <w:marTop w:val="0"/>
          <w:marBottom w:val="17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652430">
          <w:marLeft w:val="0"/>
          <w:marRight w:val="0"/>
          <w:marTop w:val="0"/>
          <w:marBottom w:val="17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5952">
          <w:marLeft w:val="0"/>
          <w:marRight w:val="0"/>
          <w:marTop w:val="0"/>
          <w:marBottom w:val="17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560845">
          <w:marLeft w:val="0"/>
          <w:marRight w:val="0"/>
          <w:marTop w:val="0"/>
          <w:marBottom w:val="17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50654">
          <w:marLeft w:val="0"/>
          <w:marRight w:val="0"/>
          <w:marTop w:val="0"/>
          <w:marBottom w:val="17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334814">
          <w:marLeft w:val="0"/>
          <w:marRight w:val="0"/>
          <w:marTop w:val="0"/>
          <w:marBottom w:val="17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245369">
          <w:marLeft w:val="0"/>
          <w:marRight w:val="0"/>
          <w:marTop w:val="0"/>
          <w:marBottom w:val="17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17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cifp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1360</Words>
  <Characters>7754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implo</dc:creator>
  <cp:lastModifiedBy>PK</cp:lastModifiedBy>
  <cp:revision>2</cp:revision>
  <dcterms:created xsi:type="dcterms:W3CDTF">2023-07-03T12:20:00Z</dcterms:created>
  <dcterms:modified xsi:type="dcterms:W3CDTF">2023-07-03T13:43:00Z</dcterms:modified>
</cp:coreProperties>
</file>